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COCOA FLAVANOLS FOR PREVENTION OF DIABETES </w:t>
      </w:r>
    </w:p>
    <w:p w:rsidR="00B921ED" w:rsidRPr="00396639" w:rsidRDefault="00B921ED" w:rsidP="0039663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396639">
        <w:rPr>
          <w:b/>
          <w:bCs/>
          <w:u w:val="single"/>
        </w:rPr>
        <w:t>L</w:t>
      </w:r>
      <w:r w:rsidR="00396639" w:rsidRPr="00396639">
        <w:rPr>
          <w:b/>
          <w:bCs/>
          <w:u w:val="single"/>
        </w:rPr>
        <w:t>.</w:t>
      </w:r>
      <w:r w:rsidRPr="00396639">
        <w:rPr>
          <w:b/>
          <w:bCs/>
          <w:u w:val="single"/>
        </w:rPr>
        <w:t xml:space="preserve"> Wang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Brigham and </w:t>
      </w:r>
      <w:bookmarkStart w:id="0" w:name="_GoBack"/>
      <w:bookmarkEnd w:id="0"/>
      <w:r>
        <w:rPr>
          <w:color w:val="000000"/>
        </w:rPr>
        <w:t>Women's Hospital, Harvard Medical School, Boston, MA,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Recent research has demonstrated multiple health benefits of cocoa products, which are mainly attributed to the high content of flavonoids, particularly </w:t>
      </w:r>
      <w:proofErr w:type="spellStart"/>
      <w:r>
        <w:t>flavanols</w:t>
      </w:r>
      <w:proofErr w:type="spellEnd"/>
      <w:r>
        <w:t xml:space="preserve">. A large body of evidence indicates that dietary intake of cocoa and </w:t>
      </w:r>
      <w:proofErr w:type="spellStart"/>
      <w:r>
        <w:t>flavanol</w:t>
      </w:r>
      <w:proofErr w:type="spellEnd"/>
      <w:r>
        <w:t xml:space="preserve">-rich chocolate (as dark chocolate) may reduce the morbidity and mortality of cardiovascular disease (CVD) and related </w:t>
      </w:r>
      <w:proofErr w:type="spellStart"/>
      <w:r>
        <w:t>cardiometabolic</w:t>
      </w:r>
      <w:proofErr w:type="spellEnd"/>
      <w:r>
        <w:t xml:space="preserve"> disorders including type 2 diabetes (T2D). Experimental studies show beneficial effects of cocoa </w:t>
      </w:r>
      <w:proofErr w:type="spellStart"/>
      <w:r>
        <w:t>flavanols</w:t>
      </w:r>
      <w:proofErr w:type="spellEnd"/>
      <w:r>
        <w:t xml:space="preserve"> on glucose and insulin metabolism. Prospective cohort studies found a reduced risk of T2D with greater intake of </w:t>
      </w:r>
      <w:proofErr w:type="spellStart"/>
      <w:r>
        <w:t>flavanols</w:t>
      </w:r>
      <w:proofErr w:type="spellEnd"/>
      <w:r>
        <w:t xml:space="preserve">. Meta-analyses of cohort studies and small-scale, short-term trials that assessed the effects of cocoa, chocolate, or </w:t>
      </w:r>
      <w:proofErr w:type="spellStart"/>
      <w:r>
        <w:t>flavanol</w:t>
      </w:r>
      <w:proofErr w:type="spellEnd"/>
      <w:r>
        <w:t xml:space="preserve"> intake on CVD risk factors reported that </w:t>
      </w:r>
      <w:proofErr w:type="spellStart"/>
      <w:r>
        <w:t>flavanols</w:t>
      </w:r>
      <w:proofErr w:type="spellEnd"/>
      <w:r>
        <w:t xml:space="preserve"> from cocoa may </w:t>
      </w:r>
      <w:proofErr w:type="gramStart"/>
      <w:r>
        <w:t>improve</w:t>
      </w:r>
      <w:proofErr w:type="gramEnd"/>
      <w:r>
        <w:t xml:space="preserve"> glucose homeostasis, insulin sensitivity, and beta-cell function. We recently conducted an updated meta-analysis of randomized, controlled trials (RCTs) published from January 1965 to December 2015 and found similar results. Pooled data from a total of 19 RCTs showed that the weighted mean differences (WMD) and 95% confidence intervals (95% CI) of glycemic biomarkers comparing active cocoa </w:t>
      </w:r>
      <w:proofErr w:type="spellStart"/>
      <w:r>
        <w:t>flavanol</w:t>
      </w:r>
      <w:proofErr w:type="spellEnd"/>
      <w:r>
        <w:t xml:space="preserve"> supplement with placebo were -2.33 </w:t>
      </w:r>
      <w:proofErr w:type="spellStart"/>
      <w:r>
        <w:t>uIU</w:t>
      </w:r>
      <w:proofErr w:type="spellEnd"/>
      <w:r>
        <w:t xml:space="preserve">/mL (95% CI: -3.47, -1.19) for fasting insulin, -0.93 (95% CI: -1.31, -0.55) for homeostatic model assessment of insulin resistance (HOMA-IR), 0.03 (95% CI: 0.01, 0.05) for quantitative insulin sensitivity check index (QUICKI), and 2.54 (95% CI: 0.63, 4.44) for insulin sensitivity index (ISI). Although accumulating evidence suggests a clinically important effect of cocoa </w:t>
      </w:r>
      <w:proofErr w:type="spellStart"/>
      <w:r>
        <w:t>flavanols</w:t>
      </w:r>
      <w:proofErr w:type="spellEnd"/>
      <w:r>
        <w:t xml:space="preserve"> on reducing T2D risk and improving glycemic measures, along with other biological benefits, existing data from clinic trials are limited by the small sample size, short duration, cross-over design, a wide range of </w:t>
      </w:r>
      <w:proofErr w:type="spellStart"/>
      <w:r>
        <w:t>flavanol</w:t>
      </w:r>
      <w:proofErr w:type="spellEnd"/>
      <w:r>
        <w:t xml:space="preserve"> doses, and method of intervention. There is need for large-scale, long-term RCTs that directly evaluate the effects of cocoa </w:t>
      </w:r>
      <w:proofErr w:type="spellStart"/>
      <w:r>
        <w:t>flavanols</w:t>
      </w:r>
      <w:proofErr w:type="spellEnd"/>
      <w:r>
        <w:t xml:space="preserve"> on T2D risk and other related chronic disease outcomes.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D3" w:rsidRDefault="001F60D3" w:rsidP="00396639">
      <w:r>
        <w:separator/>
      </w:r>
    </w:p>
  </w:endnote>
  <w:endnote w:type="continuationSeparator" w:id="0">
    <w:p w:rsidR="001F60D3" w:rsidRDefault="001F60D3" w:rsidP="0039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D3" w:rsidRDefault="001F60D3" w:rsidP="00396639">
      <w:r>
        <w:separator/>
      </w:r>
    </w:p>
  </w:footnote>
  <w:footnote w:type="continuationSeparator" w:id="0">
    <w:p w:rsidR="001F60D3" w:rsidRDefault="001F60D3" w:rsidP="0039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39" w:rsidRDefault="00396639" w:rsidP="00396639">
    <w:pPr>
      <w:pStyle w:val="Header"/>
    </w:pPr>
    <w:r>
      <w:t xml:space="preserve">3131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Diabetes mellitus, obesity, insulin and atherosclerosis</w:t>
    </w:r>
  </w:p>
  <w:p w:rsidR="00396639" w:rsidRDefault="00396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F60D3"/>
    <w:rsid w:val="00396639"/>
    <w:rsid w:val="00447B2F"/>
    <w:rsid w:val="005A6C8E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B0792C-0301-42BF-AEAB-90D00721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3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2016-04-20T07:58:00Z</cp:lastPrinted>
  <dcterms:created xsi:type="dcterms:W3CDTF">2016-04-20T07:49:00Z</dcterms:created>
  <dcterms:modified xsi:type="dcterms:W3CDTF">2016-04-20T07:58:00Z</dcterms:modified>
</cp:coreProperties>
</file>